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AAE" w:rsidRDefault="006674B9">
      <w:pPr>
        <w:pStyle w:val="Heading2"/>
        <w:rPr>
          <w:rFonts w:ascii="Arial" w:hAnsi="Arial"/>
        </w:rPr>
      </w:pPr>
      <w:bookmarkStart w:id="0" w:name="_GoBack"/>
      <w:bookmarkEnd w:id="0"/>
      <w:r>
        <w:rPr>
          <w:rFonts w:ascii="Arial" w:hAnsi="Arial"/>
        </w:rPr>
        <w:t>Financieel Jaarverslag 2025</w:t>
      </w:r>
    </w:p>
    <w:p w:rsidR="00BE7AAE" w:rsidRDefault="006674B9">
      <w:pPr>
        <w:pStyle w:val="BodyText"/>
      </w:pPr>
      <w:r>
        <w:rPr>
          <w:rStyle w:val="Sterkaccent"/>
          <w:rFonts w:ascii="Arial" w:hAnsi="Arial"/>
        </w:rPr>
        <w:t>Stichting Actief Amsterdam</w:t>
      </w:r>
    </w:p>
    <w:p w:rsidR="00BE7AAE" w:rsidRDefault="006674B9">
      <w:pPr>
        <w:pStyle w:val="Heading3"/>
        <w:rPr>
          <w:rFonts w:ascii="Arial" w:hAnsi="Arial"/>
        </w:rPr>
      </w:pPr>
      <w:r>
        <w:rPr>
          <w:rFonts w:ascii="Arial" w:hAnsi="Arial"/>
        </w:rPr>
        <w:t>1. Algemene gegevens</w:t>
      </w:r>
    </w:p>
    <w:p w:rsidR="00BE7AAE" w:rsidRDefault="006674B9">
      <w:pPr>
        <w:pStyle w:val="BodyText"/>
        <w:numPr>
          <w:ilvl w:val="0"/>
          <w:numId w:val="1"/>
        </w:numPr>
        <w:tabs>
          <w:tab w:val="left" w:pos="707"/>
        </w:tabs>
        <w:spacing w:after="0"/>
      </w:pPr>
      <w:r>
        <w:rPr>
          <w:rStyle w:val="Sterkaccent"/>
          <w:rFonts w:ascii="Arial" w:hAnsi="Arial"/>
        </w:rPr>
        <w:t>Naam organisatie:</w:t>
      </w:r>
      <w:r>
        <w:rPr>
          <w:rFonts w:ascii="Arial" w:hAnsi="Arial"/>
        </w:rPr>
        <w:t xml:space="preserve"> Stichting Actief Amsterdam </w:t>
      </w:r>
    </w:p>
    <w:p w:rsidR="00BE7AAE" w:rsidRDefault="006674B9">
      <w:pPr>
        <w:pStyle w:val="BodyText"/>
        <w:numPr>
          <w:ilvl w:val="0"/>
          <w:numId w:val="1"/>
        </w:numPr>
        <w:tabs>
          <w:tab w:val="left" w:pos="707"/>
        </w:tabs>
        <w:spacing w:after="0"/>
      </w:pPr>
      <w:r>
        <w:rPr>
          <w:rStyle w:val="Sterkaccent"/>
          <w:rFonts w:ascii="Arial" w:hAnsi="Arial"/>
        </w:rPr>
        <w:t>Boekjaar:</w:t>
      </w:r>
      <w:r>
        <w:rPr>
          <w:rFonts w:ascii="Arial" w:hAnsi="Arial"/>
        </w:rPr>
        <w:t xml:space="preserve"> 1 januari 2025 – 31 december 2025 </w:t>
      </w:r>
    </w:p>
    <w:p w:rsidR="00BE7AAE" w:rsidRDefault="006674B9">
      <w:pPr>
        <w:pStyle w:val="BodyText"/>
        <w:numPr>
          <w:ilvl w:val="0"/>
          <w:numId w:val="1"/>
        </w:numPr>
        <w:tabs>
          <w:tab w:val="left" w:pos="707"/>
        </w:tabs>
        <w:spacing w:after="0"/>
      </w:pPr>
      <w:r>
        <w:rPr>
          <w:rStyle w:val="Sterkaccent"/>
          <w:rFonts w:ascii="Arial" w:hAnsi="Arial"/>
        </w:rPr>
        <w:t>Rechtsvorm:</w:t>
      </w:r>
      <w:r>
        <w:rPr>
          <w:rFonts w:ascii="Arial" w:hAnsi="Arial"/>
        </w:rPr>
        <w:t xml:space="preserve"> Stichting </w:t>
      </w:r>
    </w:p>
    <w:p w:rsidR="00BE7AAE" w:rsidRDefault="006674B9">
      <w:pPr>
        <w:pStyle w:val="BodyText"/>
        <w:numPr>
          <w:ilvl w:val="0"/>
          <w:numId w:val="1"/>
        </w:numPr>
        <w:tabs>
          <w:tab w:val="left" w:pos="707"/>
        </w:tabs>
      </w:pPr>
      <w:r>
        <w:rPr>
          <w:rStyle w:val="Sterkaccent"/>
          <w:rFonts w:ascii="Arial" w:hAnsi="Arial"/>
        </w:rPr>
        <w:t>Doelstelling:</w:t>
      </w:r>
      <w:r>
        <w:rPr>
          <w:rFonts w:ascii="Arial" w:hAnsi="Arial"/>
        </w:rPr>
        <w:t xml:space="preserve"> Het organiseren en ondersteunen van maatschappelijke, sociale en verbindende activiteiten in Amsterdam. </w:t>
      </w:r>
    </w:p>
    <w:p w:rsidR="00BE7AAE" w:rsidRDefault="006674B9">
      <w:pPr>
        <w:pStyle w:val="Heading3"/>
        <w:rPr>
          <w:rFonts w:ascii="Arial" w:hAnsi="Arial"/>
        </w:rPr>
      </w:pPr>
      <w:r>
        <w:rPr>
          <w:rFonts w:ascii="Arial" w:hAnsi="Arial"/>
        </w:rPr>
        <w:t>2. Activiteitenoverzicht 2025</w:t>
      </w:r>
    </w:p>
    <w:p w:rsidR="00BE7AAE" w:rsidRDefault="006674B9">
      <w:pPr>
        <w:pStyle w:val="BodyText"/>
        <w:rPr>
          <w:rFonts w:ascii="Arial" w:hAnsi="Arial"/>
        </w:rPr>
      </w:pPr>
      <w:r>
        <w:rPr>
          <w:rFonts w:ascii="Arial" w:hAnsi="Arial"/>
        </w:rPr>
        <w:t>In 2025 heeft Stichting Actief Amsterdam diverse activiteiten georganiseerd gericht op:</w:t>
      </w:r>
    </w:p>
    <w:p w:rsidR="00BE7AAE" w:rsidRDefault="006674B9">
      <w:pPr>
        <w:pStyle w:val="BodyText"/>
        <w:numPr>
          <w:ilvl w:val="0"/>
          <w:numId w:val="2"/>
        </w:numPr>
        <w:tabs>
          <w:tab w:val="left" w:pos="707"/>
        </w:tabs>
        <w:spacing w:after="0"/>
        <w:rPr>
          <w:rFonts w:ascii="Arial" w:hAnsi="Arial"/>
        </w:rPr>
      </w:pPr>
      <w:r>
        <w:rPr>
          <w:rFonts w:ascii="Arial" w:hAnsi="Arial"/>
        </w:rPr>
        <w:t xml:space="preserve">Sociale cohesie in de wijk </w:t>
      </w:r>
    </w:p>
    <w:p w:rsidR="00BE7AAE" w:rsidRDefault="006674B9">
      <w:pPr>
        <w:pStyle w:val="BodyText"/>
        <w:numPr>
          <w:ilvl w:val="0"/>
          <w:numId w:val="2"/>
        </w:numPr>
        <w:tabs>
          <w:tab w:val="left" w:pos="707"/>
        </w:tabs>
        <w:spacing w:after="0"/>
        <w:rPr>
          <w:rFonts w:ascii="Arial" w:hAnsi="Arial"/>
        </w:rPr>
      </w:pPr>
      <w:r>
        <w:rPr>
          <w:rFonts w:ascii="Arial" w:hAnsi="Arial"/>
        </w:rPr>
        <w:t>Onde</w:t>
      </w:r>
      <w:r>
        <w:rPr>
          <w:rFonts w:ascii="Arial" w:hAnsi="Arial"/>
        </w:rPr>
        <w:t xml:space="preserve">rsteuning van kwetsbare groepen </w:t>
      </w:r>
    </w:p>
    <w:p w:rsidR="00BE7AAE" w:rsidRDefault="006674B9">
      <w:pPr>
        <w:pStyle w:val="BodyText"/>
        <w:numPr>
          <w:ilvl w:val="0"/>
          <w:numId w:val="2"/>
        </w:numPr>
        <w:tabs>
          <w:tab w:val="left" w:pos="707"/>
        </w:tabs>
        <w:spacing w:after="0"/>
        <w:rPr>
          <w:rFonts w:ascii="Arial" w:hAnsi="Arial"/>
        </w:rPr>
      </w:pPr>
      <w:r>
        <w:rPr>
          <w:rFonts w:ascii="Arial" w:hAnsi="Arial"/>
        </w:rPr>
        <w:t xml:space="preserve">Community events en participatie </w:t>
      </w:r>
    </w:p>
    <w:p w:rsidR="00BE7AAE" w:rsidRDefault="006674B9">
      <w:pPr>
        <w:pStyle w:val="BodyText"/>
        <w:numPr>
          <w:ilvl w:val="0"/>
          <w:numId w:val="2"/>
        </w:numPr>
        <w:tabs>
          <w:tab w:val="left" w:pos="707"/>
        </w:tabs>
        <w:rPr>
          <w:rFonts w:ascii="Arial" w:hAnsi="Arial"/>
        </w:rPr>
      </w:pPr>
      <w:r>
        <w:rPr>
          <w:rFonts w:ascii="Arial" w:hAnsi="Arial"/>
        </w:rPr>
        <w:t xml:space="preserve">Samenwerkingen met lokale partners </w:t>
      </w:r>
    </w:p>
    <w:p w:rsidR="00BE7AAE" w:rsidRDefault="006674B9">
      <w:pPr>
        <w:pStyle w:val="BodyText"/>
        <w:rPr>
          <w:rFonts w:ascii="Arial" w:hAnsi="Arial"/>
        </w:rPr>
      </w:pPr>
      <w:r>
        <w:rPr>
          <w:rFonts w:ascii="Arial" w:hAnsi="Arial"/>
        </w:rPr>
        <w:t>De financiering van deze activiteiten kwam voort uit subsidies, fondsen en sponsoring.</w:t>
      </w:r>
    </w:p>
    <w:p w:rsidR="00BE7AAE" w:rsidRDefault="006674B9">
      <w:pPr>
        <w:pStyle w:val="Heading3"/>
        <w:rPr>
          <w:rFonts w:ascii="Arial" w:hAnsi="Arial"/>
        </w:rPr>
      </w:pPr>
      <w:r>
        <w:rPr>
          <w:rFonts w:ascii="Arial" w:hAnsi="Arial"/>
        </w:rPr>
        <w:t>3. Overzicht van inkomsten 2025</w:t>
      </w:r>
    </w:p>
    <w:tbl>
      <w:tblPr>
        <w:tblW w:w="3121" w:type="dxa"/>
        <w:tblLayout w:type="fixed"/>
        <w:tblCellMar>
          <w:top w:w="28" w:type="dxa"/>
          <w:left w:w="28" w:type="dxa"/>
          <w:bottom w:w="28" w:type="dxa"/>
          <w:right w:w="28" w:type="dxa"/>
        </w:tblCellMar>
        <w:tblLook w:val="04A0" w:firstRow="1" w:lastRow="0" w:firstColumn="1" w:lastColumn="0" w:noHBand="0" w:noVBand="1"/>
      </w:tblPr>
      <w:tblGrid>
        <w:gridCol w:w="1888"/>
        <w:gridCol w:w="1233"/>
      </w:tblGrid>
      <w:tr w:rsidR="00BE7AAE">
        <w:trPr>
          <w:tblHeader/>
        </w:trPr>
        <w:tc>
          <w:tcPr>
            <w:tcW w:w="1888" w:type="dxa"/>
            <w:vAlign w:val="center"/>
          </w:tcPr>
          <w:p w:rsidR="00BE7AAE" w:rsidRDefault="006674B9">
            <w:pPr>
              <w:pStyle w:val="Tabelkop"/>
              <w:rPr>
                <w:rFonts w:ascii="Arial" w:hAnsi="Arial"/>
              </w:rPr>
            </w:pPr>
            <w:r>
              <w:rPr>
                <w:rFonts w:ascii="Arial" w:hAnsi="Arial"/>
              </w:rPr>
              <w:t>Bron</w:t>
            </w:r>
          </w:p>
        </w:tc>
        <w:tc>
          <w:tcPr>
            <w:tcW w:w="1233" w:type="dxa"/>
            <w:vAlign w:val="center"/>
          </w:tcPr>
          <w:p w:rsidR="00BE7AAE" w:rsidRDefault="006674B9">
            <w:pPr>
              <w:pStyle w:val="Tabelkop"/>
              <w:rPr>
                <w:rFonts w:ascii="Arial" w:hAnsi="Arial"/>
              </w:rPr>
            </w:pPr>
            <w:r>
              <w:rPr>
                <w:rFonts w:ascii="Arial" w:hAnsi="Arial"/>
              </w:rPr>
              <w:t>Bedrag (€)</w:t>
            </w:r>
          </w:p>
        </w:tc>
      </w:tr>
      <w:tr w:rsidR="00BE7AAE">
        <w:tc>
          <w:tcPr>
            <w:tcW w:w="1888" w:type="dxa"/>
            <w:vAlign w:val="center"/>
          </w:tcPr>
          <w:p w:rsidR="00BE7AAE" w:rsidRDefault="006674B9">
            <w:pPr>
              <w:pStyle w:val="Inhoudtabel"/>
              <w:rPr>
                <w:rFonts w:ascii="Arial" w:hAnsi="Arial"/>
              </w:rPr>
            </w:pPr>
            <w:r>
              <w:rPr>
                <w:rFonts w:ascii="Arial" w:hAnsi="Arial"/>
              </w:rPr>
              <w:t>Stadsdeel Oost</w:t>
            </w:r>
          </w:p>
        </w:tc>
        <w:tc>
          <w:tcPr>
            <w:tcW w:w="1233" w:type="dxa"/>
            <w:vAlign w:val="center"/>
          </w:tcPr>
          <w:p w:rsidR="00BE7AAE" w:rsidRDefault="006674B9">
            <w:pPr>
              <w:pStyle w:val="Inhoudtabel"/>
              <w:rPr>
                <w:rFonts w:ascii="Arial" w:hAnsi="Arial"/>
              </w:rPr>
            </w:pPr>
            <w:r>
              <w:rPr>
                <w:rFonts w:ascii="Arial" w:hAnsi="Arial"/>
              </w:rPr>
              <w:t>6.200</w:t>
            </w:r>
          </w:p>
        </w:tc>
      </w:tr>
      <w:tr w:rsidR="00BE7AAE">
        <w:tc>
          <w:tcPr>
            <w:tcW w:w="1888" w:type="dxa"/>
            <w:vAlign w:val="center"/>
          </w:tcPr>
          <w:p w:rsidR="00BE7AAE" w:rsidRDefault="006674B9">
            <w:pPr>
              <w:pStyle w:val="Inhoudtabel"/>
              <w:rPr>
                <w:rFonts w:ascii="Arial" w:hAnsi="Arial"/>
              </w:rPr>
            </w:pPr>
            <w:r>
              <w:rPr>
                <w:rFonts w:ascii="Arial" w:hAnsi="Arial"/>
              </w:rPr>
              <w:t>VHD Services</w:t>
            </w:r>
          </w:p>
        </w:tc>
        <w:tc>
          <w:tcPr>
            <w:tcW w:w="1233" w:type="dxa"/>
            <w:vAlign w:val="center"/>
          </w:tcPr>
          <w:p w:rsidR="00BE7AAE" w:rsidRDefault="006674B9">
            <w:pPr>
              <w:pStyle w:val="Inhoudtabel"/>
              <w:rPr>
                <w:rFonts w:ascii="Arial" w:hAnsi="Arial"/>
              </w:rPr>
            </w:pPr>
            <w:r>
              <w:rPr>
                <w:rFonts w:ascii="Arial" w:hAnsi="Arial"/>
              </w:rPr>
              <w:t>1.500</w:t>
            </w:r>
          </w:p>
        </w:tc>
      </w:tr>
      <w:tr w:rsidR="00BE7AAE">
        <w:tc>
          <w:tcPr>
            <w:tcW w:w="1888" w:type="dxa"/>
            <w:vAlign w:val="center"/>
          </w:tcPr>
          <w:p w:rsidR="00BE7AAE" w:rsidRDefault="006674B9">
            <w:pPr>
              <w:pStyle w:val="Inhoudtabel"/>
              <w:rPr>
                <w:rFonts w:ascii="Arial" w:hAnsi="Arial"/>
              </w:rPr>
            </w:pPr>
            <w:r>
              <w:rPr>
                <w:rFonts w:ascii="Arial" w:hAnsi="Arial"/>
              </w:rPr>
              <w:t>Fonds Oost</w:t>
            </w:r>
          </w:p>
        </w:tc>
        <w:tc>
          <w:tcPr>
            <w:tcW w:w="1233" w:type="dxa"/>
            <w:vAlign w:val="center"/>
          </w:tcPr>
          <w:p w:rsidR="00BE7AAE" w:rsidRDefault="006674B9">
            <w:pPr>
              <w:pStyle w:val="Inhoudtabel"/>
              <w:rPr>
                <w:rFonts w:ascii="Arial" w:hAnsi="Arial"/>
              </w:rPr>
            </w:pPr>
            <w:r>
              <w:rPr>
                <w:rFonts w:ascii="Arial" w:hAnsi="Arial"/>
              </w:rPr>
              <w:t>1.000</w:t>
            </w:r>
          </w:p>
        </w:tc>
      </w:tr>
      <w:tr w:rsidR="00BE7AAE">
        <w:tc>
          <w:tcPr>
            <w:tcW w:w="1888" w:type="dxa"/>
            <w:vAlign w:val="center"/>
          </w:tcPr>
          <w:p w:rsidR="00BE7AAE" w:rsidRDefault="006674B9">
            <w:pPr>
              <w:pStyle w:val="Inhoudtabel"/>
              <w:rPr>
                <w:rFonts w:ascii="Arial" w:hAnsi="Arial"/>
              </w:rPr>
            </w:pPr>
            <w:r>
              <w:rPr>
                <w:rFonts w:ascii="Arial" w:hAnsi="Arial"/>
              </w:rPr>
              <w:t>Haella Stichting</w:t>
            </w:r>
          </w:p>
        </w:tc>
        <w:tc>
          <w:tcPr>
            <w:tcW w:w="1233" w:type="dxa"/>
            <w:vAlign w:val="center"/>
          </w:tcPr>
          <w:p w:rsidR="00BE7AAE" w:rsidRDefault="006674B9">
            <w:pPr>
              <w:pStyle w:val="Inhoudtabel"/>
              <w:rPr>
                <w:rFonts w:ascii="Arial" w:hAnsi="Arial"/>
              </w:rPr>
            </w:pPr>
            <w:r>
              <w:rPr>
                <w:rFonts w:ascii="Arial" w:hAnsi="Arial"/>
              </w:rPr>
              <w:t>3.000</w:t>
            </w:r>
          </w:p>
        </w:tc>
      </w:tr>
      <w:tr w:rsidR="00BE7AAE">
        <w:tc>
          <w:tcPr>
            <w:tcW w:w="1888" w:type="dxa"/>
            <w:vAlign w:val="center"/>
          </w:tcPr>
          <w:p w:rsidR="00BE7AAE" w:rsidRDefault="006674B9">
            <w:pPr>
              <w:pStyle w:val="Inhoudtabel"/>
            </w:pPr>
            <w:r>
              <w:rPr>
                <w:rStyle w:val="Sterkaccent"/>
                <w:rFonts w:ascii="Arial" w:hAnsi="Arial"/>
              </w:rPr>
              <w:t>Totaal inkomsten</w:t>
            </w:r>
          </w:p>
        </w:tc>
        <w:tc>
          <w:tcPr>
            <w:tcW w:w="1233" w:type="dxa"/>
            <w:vAlign w:val="center"/>
          </w:tcPr>
          <w:p w:rsidR="00BE7AAE" w:rsidRDefault="006674B9">
            <w:pPr>
              <w:pStyle w:val="Inhoudtabel"/>
            </w:pPr>
            <w:r>
              <w:rPr>
                <w:rStyle w:val="Sterkaccent"/>
                <w:rFonts w:ascii="Arial" w:hAnsi="Arial"/>
              </w:rPr>
              <w:t>11.700</w:t>
            </w:r>
          </w:p>
        </w:tc>
      </w:tr>
    </w:tbl>
    <w:p w:rsidR="00BE7AAE" w:rsidRDefault="00BE7AAE">
      <w:pPr>
        <w:pStyle w:val="Heading3"/>
        <w:rPr>
          <w:rFonts w:ascii="Arial" w:hAnsi="Arial"/>
        </w:rPr>
      </w:pPr>
    </w:p>
    <w:p w:rsidR="00BE7AAE" w:rsidRDefault="006674B9">
      <w:pPr>
        <w:pStyle w:val="Heading3"/>
      </w:pPr>
      <w:r>
        <w:rPr>
          <w:rFonts w:ascii="Arial" w:hAnsi="Arial"/>
        </w:rPr>
        <w:t xml:space="preserve">4. Overzicht van uitgaven 2025 </w:t>
      </w:r>
      <w:r>
        <w:rPr>
          <w:rStyle w:val="Geaccentueerd"/>
          <w:rFonts w:ascii="Arial" w:hAnsi="Arial"/>
        </w:rPr>
        <w:t>(indicatief)</w:t>
      </w:r>
    </w:p>
    <w:tbl>
      <w:tblPr>
        <w:tblW w:w="3972" w:type="dxa"/>
        <w:tblLayout w:type="fixed"/>
        <w:tblCellMar>
          <w:top w:w="28" w:type="dxa"/>
          <w:left w:w="28" w:type="dxa"/>
          <w:bottom w:w="28" w:type="dxa"/>
          <w:right w:w="28" w:type="dxa"/>
        </w:tblCellMar>
        <w:tblLook w:val="04A0" w:firstRow="1" w:lastRow="0" w:firstColumn="1" w:lastColumn="0" w:noHBand="0" w:noVBand="1"/>
      </w:tblPr>
      <w:tblGrid>
        <w:gridCol w:w="2739"/>
        <w:gridCol w:w="1233"/>
      </w:tblGrid>
      <w:tr w:rsidR="00BE7AAE">
        <w:trPr>
          <w:tblHeader/>
        </w:trPr>
        <w:tc>
          <w:tcPr>
            <w:tcW w:w="2739" w:type="dxa"/>
            <w:vAlign w:val="center"/>
          </w:tcPr>
          <w:p w:rsidR="00BE7AAE" w:rsidRDefault="006674B9">
            <w:pPr>
              <w:pStyle w:val="Tabelkop"/>
              <w:rPr>
                <w:rFonts w:ascii="Arial" w:hAnsi="Arial"/>
              </w:rPr>
            </w:pPr>
            <w:r>
              <w:rPr>
                <w:rFonts w:ascii="Arial" w:hAnsi="Arial"/>
              </w:rPr>
              <w:t>Kostenpost</w:t>
            </w:r>
          </w:p>
        </w:tc>
        <w:tc>
          <w:tcPr>
            <w:tcW w:w="1233" w:type="dxa"/>
            <w:vAlign w:val="center"/>
          </w:tcPr>
          <w:p w:rsidR="00BE7AAE" w:rsidRDefault="006674B9">
            <w:pPr>
              <w:pStyle w:val="Tabelkop"/>
              <w:rPr>
                <w:rFonts w:ascii="Arial" w:hAnsi="Arial"/>
              </w:rPr>
            </w:pPr>
            <w:r>
              <w:rPr>
                <w:rFonts w:ascii="Arial" w:hAnsi="Arial"/>
              </w:rPr>
              <w:t>Bedrag (€)</w:t>
            </w:r>
          </w:p>
        </w:tc>
      </w:tr>
      <w:tr w:rsidR="00BE7AAE">
        <w:tc>
          <w:tcPr>
            <w:tcW w:w="2739" w:type="dxa"/>
            <w:vAlign w:val="center"/>
          </w:tcPr>
          <w:p w:rsidR="00BE7AAE" w:rsidRDefault="006674B9">
            <w:pPr>
              <w:pStyle w:val="Inhoudtabel"/>
              <w:rPr>
                <w:rFonts w:ascii="Arial" w:hAnsi="Arial"/>
              </w:rPr>
            </w:pPr>
            <w:r>
              <w:rPr>
                <w:rFonts w:ascii="Arial" w:hAnsi="Arial"/>
              </w:rPr>
              <w:t>Activiteitenkosten</w:t>
            </w:r>
          </w:p>
        </w:tc>
        <w:tc>
          <w:tcPr>
            <w:tcW w:w="1233" w:type="dxa"/>
            <w:vAlign w:val="center"/>
          </w:tcPr>
          <w:p w:rsidR="00BE7AAE" w:rsidRDefault="006674B9">
            <w:pPr>
              <w:pStyle w:val="Inhoudtabel"/>
              <w:rPr>
                <w:rFonts w:ascii="Arial" w:hAnsi="Arial"/>
              </w:rPr>
            </w:pPr>
            <w:r>
              <w:rPr>
                <w:rFonts w:ascii="Arial" w:hAnsi="Arial"/>
              </w:rPr>
              <w:t>6.000</w:t>
            </w:r>
          </w:p>
        </w:tc>
      </w:tr>
      <w:tr w:rsidR="00BE7AAE">
        <w:tc>
          <w:tcPr>
            <w:tcW w:w="2739" w:type="dxa"/>
            <w:vAlign w:val="center"/>
          </w:tcPr>
          <w:p w:rsidR="00BE7AAE" w:rsidRDefault="006674B9">
            <w:pPr>
              <w:pStyle w:val="Inhoudtabel"/>
              <w:rPr>
                <w:rFonts w:ascii="Arial" w:hAnsi="Arial"/>
              </w:rPr>
            </w:pPr>
            <w:r>
              <w:rPr>
                <w:rFonts w:ascii="Arial" w:hAnsi="Arial"/>
              </w:rPr>
              <w:t>Materiaal en organisatie</w:t>
            </w:r>
          </w:p>
        </w:tc>
        <w:tc>
          <w:tcPr>
            <w:tcW w:w="1233" w:type="dxa"/>
            <w:vAlign w:val="center"/>
          </w:tcPr>
          <w:p w:rsidR="00BE7AAE" w:rsidRDefault="006674B9">
            <w:pPr>
              <w:pStyle w:val="Inhoudtabel"/>
              <w:rPr>
                <w:rFonts w:ascii="Arial" w:hAnsi="Arial"/>
              </w:rPr>
            </w:pPr>
            <w:r>
              <w:rPr>
                <w:rFonts w:ascii="Arial" w:hAnsi="Arial"/>
              </w:rPr>
              <w:t>2.000</w:t>
            </w:r>
          </w:p>
        </w:tc>
      </w:tr>
      <w:tr w:rsidR="00BE7AAE">
        <w:tc>
          <w:tcPr>
            <w:tcW w:w="2739" w:type="dxa"/>
            <w:vAlign w:val="center"/>
          </w:tcPr>
          <w:p w:rsidR="00BE7AAE" w:rsidRDefault="006674B9">
            <w:pPr>
              <w:pStyle w:val="Inhoudtabel"/>
              <w:rPr>
                <w:rFonts w:ascii="Arial" w:hAnsi="Arial"/>
              </w:rPr>
            </w:pPr>
            <w:r>
              <w:rPr>
                <w:rFonts w:ascii="Arial" w:hAnsi="Arial"/>
              </w:rPr>
              <w:t>Communicatie en promotie</w:t>
            </w:r>
          </w:p>
        </w:tc>
        <w:tc>
          <w:tcPr>
            <w:tcW w:w="1233" w:type="dxa"/>
            <w:vAlign w:val="center"/>
          </w:tcPr>
          <w:p w:rsidR="00BE7AAE" w:rsidRDefault="006674B9">
            <w:pPr>
              <w:pStyle w:val="Inhoudtabel"/>
              <w:rPr>
                <w:rFonts w:ascii="Arial" w:hAnsi="Arial"/>
              </w:rPr>
            </w:pPr>
            <w:r>
              <w:rPr>
                <w:rFonts w:ascii="Arial" w:hAnsi="Arial"/>
              </w:rPr>
              <w:t>1.200</w:t>
            </w:r>
          </w:p>
        </w:tc>
      </w:tr>
      <w:tr w:rsidR="00BE7AAE">
        <w:tc>
          <w:tcPr>
            <w:tcW w:w="2739" w:type="dxa"/>
            <w:vAlign w:val="center"/>
          </w:tcPr>
          <w:p w:rsidR="00BE7AAE" w:rsidRDefault="006674B9">
            <w:pPr>
              <w:pStyle w:val="Inhoudtabel"/>
              <w:rPr>
                <w:rFonts w:ascii="Arial" w:hAnsi="Arial"/>
              </w:rPr>
            </w:pPr>
            <w:r>
              <w:rPr>
                <w:rFonts w:ascii="Arial" w:hAnsi="Arial"/>
              </w:rPr>
              <w:t>Administratiekosten</w:t>
            </w:r>
          </w:p>
        </w:tc>
        <w:tc>
          <w:tcPr>
            <w:tcW w:w="1233" w:type="dxa"/>
            <w:vAlign w:val="center"/>
          </w:tcPr>
          <w:p w:rsidR="00BE7AAE" w:rsidRDefault="006674B9">
            <w:pPr>
              <w:pStyle w:val="Inhoudtabel"/>
              <w:rPr>
                <w:rFonts w:ascii="Arial" w:hAnsi="Arial"/>
              </w:rPr>
            </w:pPr>
            <w:r>
              <w:rPr>
                <w:rFonts w:ascii="Arial" w:hAnsi="Arial"/>
              </w:rPr>
              <w:t>800</w:t>
            </w:r>
          </w:p>
        </w:tc>
      </w:tr>
      <w:tr w:rsidR="00BE7AAE">
        <w:tc>
          <w:tcPr>
            <w:tcW w:w="2739" w:type="dxa"/>
            <w:vAlign w:val="center"/>
          </w:tcPr>
          <w:p w:rsidR="00BE7AAE" w:rsidRDefault="006674B9">
            <w:pPr>
              <w:pStyle w:val="Inhoudtabel"/>
              <w:rPr>
                <w:rFonts w:ascii="Arial" w:hAnsi="Arial"/>
              </w:rPr>
            </w:pPr>
            <w:r>
              <w:rPr>
                <w:rFonts w:ascii="Arial" w:hAnsi="Arial"/>
              </w:rPr>
              <w:t>Overige kosten</w:t>
            </w:r>
          </w:p>
        </w:tc>
        <w:tc>
          <w:tcPr>
            <w:tcW w:w="1233" w:type="dxa"/>
            <w:vAlign w:val="center"/>
          </w:tcPr>
          <w:p w:rsidR="00BE7AAE" w:rsidRDefault="006674B9">
            <w:pPr>
              <w:pStyle w:val="Inhoudtabel"/>
              <w:rPr>
                <w:rFonts w:ascii="Arial" w:hAnsi="Arial"/>
              </w:rPr>
            </w:pPr>
            <w:r>
              <w:rPr>
                <w:rFonts w:ascii="Arial" w:hAnsi="Arial"/>
              </w:rPr>
              <w:t>500</w:t>
            </w:r>
          </w:p>
        </w:tc>
      </w:tr>
      <w:tr w:rsidR="00BE7AAE">
        <w:tc>
          <w:tcPr>
            <w:tcW w:w="2739" w:type="dxa"/>
            <w:vAlign w:val="center"/>
          </w:tcPr>
          <w:p w:rsidR="00BE7AAE" w:rsidRDefault="006674B9">
            <w:pPr>
              <w:pStyle w:val="Inhoudtabel"/>
            </w:pPr>
            <w:r>
              <w:rPr>
                <w:rStyle w:val="Sterkaccent"/>
                <w:rFonts w:ascii="Arial" w:hAnsi="Arial"/>
              </w:rPr>
              <w:t>Totaal uitgaven</w:t>
            </w:r>
          </w:p>
        </w:tc>
        <w:tc>
          <w:tcPr>
            <w:tcW w:w="1233" w:type="dxa"/>
            <w:vAlign w:val="center"/>
          </w:tcPr>
          <w:p w:rsidR="00BE7AAE" w:rsidRDefault="006674B9">
            <w:pPr>
              <w:pStyle w:val="Inhoudtabel"/>
            </w:pPr>
            <w:r>
              <w:rPr>
                <w:rStyle w:val="Sterkaccent"/>
                <w:rFonts w:ascii="Arial" w:hAnsi="Arial"/>
              </w:rPr>
              <w:t>10.500</w:t>
            </w:r>
          </w:p>
        </w:tc>
      </w:tr>
    </w:tbl>
    <w:p w:rsidR="00BE7AAE" w:rsidRDefault="00BE7AAE">
      <w:pPr>
        <w:pStyle w:val="Heading3"/>
        <w:rPr>
          <w:rFonts w:ascii="Arial" w:hAnsi="Arial"/>
        </w:rPr>
      </w:pPr>
    </w:p>
    <w:p w:rsidR="00BE7AAE" w:rsidRDefault="006674B9">
      <w:pPr>
        <w:pStyle w:val="Heading3"/>
        <w:rPr>
          <w:rFonts w:ascii="Arial" w:hAnsi="Arial"/>
        </w:rPr>
      </w:pPr>
      <w:r>
        <w:rPr>
          <w:rFonts w:ascii="Arial" w:hAnsi="Arial"/>
        </w:rPr>
        <w:t>5. Resultaat 2025</w:t>
      </w:r>
    </w:p>
    <w:tbl>
      <w:tblPr>
        <w:tblW w:w="3004" w:type="dxa"/>
        <w:tblLayout w:type="fixed"/>
        <w:tblCellMar>
          <w:top w:w="28" w:type="dxa"/>
          <w:left w:w="28" w:type="dxa"/>
          <w:bottom w:w="28" w:type="dxa"/>
          <w:right w:w="28" w:type="dxa"/>
        </w:tblCellMar>
        <w:tblLook w:val="04A0" w:firstRow="1" w:lastRow="0" w:firstColumn="1" w:lastColumn="0" w:noHBand="0" w:noVBand="1"/>
      </w:tblPr>
      <w:tblGrid>
        <w:gridCol w:w="1771"/>
        <w:gridCol w:w="1233"/>
      </w:tblGrid>
      <w:tr w:rsidR="00BE7AAE">
        <w:trPr>
          <w:tblHeader/>
        </w:trPr>
        <w:tc>
          <w:tcPr>
            <w:tcW w:w="1771" w:type="dxa"/>
            <w:vAlign w:val="center"/>
          </w:tcPr>
          <w:p w:rsidR="00BE7AAE" w:rsidRDefault="006674B9">
            <w:pPr>
              <w:pStyle w:val="Tabelkop"/>
              <w:rPr>
                <w:rFonts w:ascii="Arial" w:hAnsi="Arial"/>
              </w:rPr>
            </w:pPr>
            <w:r>
              <w:rPr>
                <w:rFonts w:ascii="Arial" w:hAnsi="Arial"/>
              </w:rPr>
              <w:t>Omschrijving</w:t>
            </w:r>
          </w:p>
        </w:tc>
        <w:tc>
          <w:tcPr>
            <w:tcW w:w="1233" w:type="dxa"/>
            <w:vAlign w:val="center"/>
          </w:tcPr>
          <w:p w:rsidR="00BE7AAE" w:rsidRDefault="006674B9">
            <w:pPr>
              <w:pStyle w:val="Tabelkop"/>
              <w:rPr>
                <w:rFonts w:ascii="Arial" w:hAnsi="Arial"/>
              </w:rPr>
            </w:pPr>
            <w:r>
              <w:rPr>
                <w:rFonts w:ascii="Arial" w:hAnsi="Arial"/>
              </w:rPr>
              <w:t>Bedrag (€)</w:t>
            </w:r>
          </w:p>
        </w:tc>
      </w:tr>
      <w:tr w:rsidR="00BE7AAE">
        <w:tc>
          <w:tcPr>
            <w:tcW w:w="1771" w:type="dxa"/>
            <w:vAlign w:val="center"/>
          </w:tcPr>
          <w:p w:rsidR="00BE7AAE" w:rsidRDefault="006674B9">
            <w:pPr>
              <w:pStyle w:val="Inhoudtabel"/>
              <w:rPr>
                <w:rFonts w:ascii="Arial" w:hAnsi="Arial"/>
              </w:rPr>
            </w:pPr>
            <w:r>
              <w:rPr>
                <w:rFonts w:ascii="Arial" w:hAnsi="Arial"/>
              </w:rPr>
              <w:t>Totaal inkomsten</w:t>
            </w:r>
          </w:p>
        </w:tc>
        <w:tc>
          <w:tcPr>
            <w:tcW w:w="1233" w:type="dxa"/>
            <w:vAlign w:val="center"/>
          </w:tcPr>
          <w:p w:rsidR="00BE7AAE" w:rsidRDefault="006674B9">
            <w:pPr>
              <w:pStyle w:val="Inhoudtabel"/>
              <w:rPr>
                <w:rFonts w:ascii="Arial" w:hAnsi="Arial"/>
              </w:rPr>
            </w:pPr>
            <w:r>
              <w:rPr>
                <w:rFonts w:ascii="Arial" w:hAnsi="Arial"/>
              </w:rPr>
              <w:t>11.700</w:t>
            </w:r>
          </w:p>
        </w:tc>
      </w:tr>
      <w:tr w:rsidR="00BE7AAE">
        <w:tc>
          <w:tcPr>
            <w:tcW w:w="1771" w:type="dxa"/>
            <w:vAlign w:val="center"/>
          </w:tcPr>
          <w:p w:rsidR="00BE7AAE" w:rsidRDefault="006674B9">
            <w:pPr>
              <w:pStyle w:val="Inhoudtabel"/>
              <w:rPr>
                <w:rFonts w:ascii="Arial" w:hAnsi="Arial"/>
              </w:rPr>
            </w:pPr>
            <w:r>
              <w:rPr>
                <w:rFonts w:ascii="Arial" w:hAnsi="Arial"/>
              </w:rPr>
              <w:t>Totaal uitgaven</w:t>
            </w:r>
          </w:p>
        </w:tc>
        <w:tc>
          <w:tcPr>
            <w:tcW w:w="1233" w:type="dxa"/>
            <w:vAlign w:val="center"/>
          </w:tcPr>
          <w:p w:rsidR="00BE7AAE" w:rsidRDefault="006674B9">
            <w:pPr>
              <w:pStyle w:val="Inhoudtabel"/>
              <w:rPr>
                <w:rFonts w:ascii="Arial" w:hAnsi="Arial"/>
              </w:rPr>
            </w:pPr>
            <w:r>
              <w:rPr>
                <w:rFonts w:ascii="Arial" w:hAnsi="Arial"/>
              </w:rPr>
              <w:t>10.500</w:t>
            </w:r>
          </w:p>
        </w:tc>
      </w:tr>
      <w:tr w:rsidR="00BE7AAE">
        <w:tc>
          <w:tcPr>
            <w:tcW w:w="1771" w:type="dxa"/>
            <w:vAlign w:val="center"/>
          </w:tcPr>
          <w:p w:rsidR="00BE7AAE" w:rsidRDefault="006674B9">
            <w:pPr>
              <w:pStyle w:val="Inhoudtabel"/>
            </w:pPr>
            <w:r>
              <w:rPr>
                <w:rStyle w:val="Sterkaccent"/>
                <w:rFonts w:ascii="Arial" w:hAnsi="Arial"/>
              </w:rPr>
              <w:t>Resultaat</w:t>
            </w:r>
          </w:p>
        </w:tc>
        <w:tc>
          <w:tcPr>
            <w:tcW w:w="1233" w:type="dxa"/>
            <w:vAlign w:val="center"/>
          </w:tcPr>
          <w:p w:rsidR="00BE7AAE" w:rsidRDefault="006674B9">
            <w:pPr>
              <w:pStyle w:val="Inhoudtabel"/>
            </w:pPr>
            <w:r>
              <w:rPr>
                <w:rStyle w:val="Sterkaccent"/>
                <w:rFonts w:ascii="Arial" w:hAnsi="Arial"/>
              </w:rPr>
              <w:t>+1.200</w:t>
            </w:r>
          </w:p>
        </w:tc>
      </w:tr>
    </w:tbl>
    <w:p w:rsidR="00BE7AAE" w:rsidRDefault="006674B9">
      <w:pPr>
        <w:pStyle w:val="BodyText"/>
      </w:pPr>
      <w:r>
        <w:rPr>
          <w:rStyle w:val="Sterkaccent"/>
          <w:rFonts w:ascii="Arial" w:hAnsi="Arial"/>
        </w:rPr>
        <w:t>Toelichting:</w:t>
      </w:r>
      <w:r>
        <w:rPr>
          <w:rFonts w:ascii="Arial" w:hAnsi="Arial"/>
        </w:rPr>
        <w:br/>
        <w:t xml:space="preserve">Het boekjaar 2025 wordt afgesloten met een positief resultaat </w:t>
      </w:r>
      <w:r>
        <w:rPr>
          <w:rFonts w:ascii="Arial" w:hAnsi="Arial"/>
        </w:rPr>
        <w:t>van €1.200. Dit bedrag wordt toegevoegd aan de algemene reserve van de stichting.</w:t>
      </w:r>
    </w:p>
    <w:p w:rsidR="00BE7AAE" w:rsidRDefault="00BE7AAE">
      <w:pPr>
        <w:pStyle w:val="Heading3"/>
        <w:rPr>
          <w:rFonts w:ascii="Arial" w:hAnsi="Arial"/>
        </w:rPr>
      </w:pPr>
    </w:p>
    <w:p w:rsidR="00BE7AAE" w:rsidRDefault="006674B9">
      <w:pPr>
        <w:pStyle w:val="Heading3"/>
      </w:pPr>
      <w:r>
        <w:rPr>
          <w:rFonts w:ascii="Arial" w:hAnsi="Arial"/>
        </w:rPr>
        <w:t xml:space="preserve">6. Balans per 31 december 2025 </w:t>
      </w:r>
      <w:r>
        <w:rPr>
          <w:rStyle w:val="Geaccentueerd"/>
          <w:rFonts w:ascii="Arial" w:hAnsi="Arial"/>
        </w:rPr>
        <w:t>(indicatief)</w:t>
      </w:r>
    </w:p>
    <w:p w:rsidR="00BE7AAE" w:rsidRDefault="006674B9">
      <w:pPr>
        <w:pStyle w:val="BodyText"/>
      </w:pPr>
      <w:r>
        <w:rPr>
          <w:rStyle w:val="Sterkaccent"/>
          <w:rFonts w:ascii="Arial" w:hAnsi="Arial"/>
        </w:rPr>
        <w:t>Activa</w:t>
      </w:r>
    </w:p>
    <w:tbl>
      <w:tblPr>
        <w:tblW w:w="2666" w:type="dxa"/>
        <w:tblLayout w:type="fixed"/>
        <w:tblCellMar>
          <w:top w:w="28" w:type="dxa"/>
          <w:left w:w="28" w:type="dxa"/>
          <w:bottom w:w="28" w:type="dxa"/>
          <w:right w:w="28" w:type="dxa"/>
        </w:tblCellMar>
        <w:tblLook w:val="04A0" w:firstRow="1" w:lastRow="0" w:firstColumn="1" w:lastColumn="0" w:noHBand="0" w:noVBand="1"/>
      </w:tblPr>
      <w:tblGrid>
        <w:gridCol w:w="1433"/>
        <w:gridCol w:w="1233"/>
      </w:tblGrid>
      <w:tr w:rsidR="00BE7AAE">
        <w:trPr>
          <w:tblHeader/>
        </w:trPr>
        <w:tc>
          <w:tcPr>
            <w:tcW w:w="1433" w:type="dxa"/>
            <w:vAlign w:val="center"/>
          </w:tcPr>
          <w:p w:rsidR="00BE7AAE" w:rsidRDefault="006674B9">
            <w:pPr>
              <w:pStyle w:val="Tabelkop"/>
              <w:rPr>
                <w:rFonts w:ascii="Arial" w:hAnsi="Arial"/>
              </w:rPr>
            </w:pPr>
            <w:r>
              <w:rPr>
                <w:rFonts w:ascii="Arial" w:hAnsi="Arial"/>
              </w:rPr>
              <w:t>Post</w:t>
            </w:r>
          </w:p>
        </w:tc>
        <w:tc>
          <w:tcPr>
            <w:tcW w:w="1233" w:type="dxa"/>
            <w:vAlign w:val="center"/>
          </w:tcPr>
          <w:p w:rsidR="00BE7AAE" w:rsidRDefault="006674B9">
            <w:pPr>
              <w:pStyle w:val="Tabelkop"/>
              <w:rPr>
                <w:rFonts w:ascii="Arial" w:hAnsi="Arial"/>
              </w:rPr>
            </w:pPr>
            <w:r>
              <w:rPr>
                <w:rFonts w:ascii="Arial" w:hAnsi="Arial"/>
              </w:rPr>
              <w:t>Bedrag (€)</w:t>
            </w:r>
          </w:p>
        </w:tc>
      </w:tr>
      <w:tr w:rsidR="00BE7AAE">
        <w:tc>
          <w:tcPr>
            <w:tcW w:w="1433" w:type="dxa"/>
            <w:vAlign w:val="center"/>
          </w:tcPr>
          <w:p w:rsidR="00BE7AAE" w:rsidRDefault="006674B9">
            <w:pPr>
              <w:pStyle w:val="Inhoudtabel"/>
              <w:rPr>
                <w:rFonts w:ascii="Arial" w:hAnsi="Arial"/>
              </w:rPr>
            </w:pPr>
            <w:r>
              <w:rPr>
                <w:rFonts w:ascii="Arial" w:hAnsi="Arial"/>
              </w:rPr>
              <w:t>Bank</w:t>
            </w:r>
          </w:p>
        </w:tc>
        <w:tc>
          <w:tcPr>
            <w:tcW w:w="1233" w:type="dxa"/>
            <w:vAlign w:val="center"/>
          </w:tcPr>
          <w:p w:rsidR="00BE7AAE" w:rsidRDefault="006674B9">
            <w:pPr>
              <w:pStyle w:val="Inhoudtabel"/>
              <w:rPr>
                <w:rFonts w:ascii="Arial" w:hAnsi="Arial"/>
              </w:rPr>
            </w:pPr>
            <w:r>
              <w:rPr>
                <w:rFonts w:ascii="Arial" w:hAnsi="Arial"/>
              </w:rPr>
              <w:t>1.200</w:t>
            </w:r>
          </w:p>
        </w:tc>
      </w:tr>
      <w:tr w:rsidR="00BE7AAE">
        <w:tc>
          <w:tcPr>
            <w:tcW w:w="1433" w:type="dxa"/>
            <w:vAlign w:val="center"/>
          </w:tcPr>
          <w:p w:rsidR="00BE7AAE" w:rsidRDefault="006674B9">
            <w:pPr>
              <w:pStyle w:val="Inhoudtabel"/>
            </w:pPr>
            <w:r>
              <w:rPr>
                <w:rStyle w:val="Sterkaccent"/>
                <w:rFonts w:ascii="Arial" w:hAnsi="Arial"/>
              </w:rPr>
              <w:t>Totaal activa</w:t>
            </w:r>
          </w:p>
        </w:tc>
        <w:tc>
          <w:tcPr>
            <w:tcW w:w="1233" w:type="dxa"/>
            <w:vAlign w:val="center"/>
          </w:tcPr>
          <w:p w:rsidR="00BE7AAE" w:rsidRDefault="006674B9">
            <w:pPr>
              <w:pStyle w:val="Inhoudtabel"/>
            </w:pPr>
            <w:r>
              <w:rPr>
                <w:rStyle w:val="Sterkaccent"/>
                <w:rFonts w:ascii="Arial" w:hAnsi="Arial"/>
              </w:rPr>
              <w:t>1.200</w:t>
            </w:r>
          </w:p>
        </w:tc>
      </w:tr>
    </w:tbl>
    <w:p w:rsidR="00BE7AAE" w:rsidRDefault="006674B9">
      <w:pPr>
        <w:pStyle w:val="BodyText"/>
      </w:pPr>
      <w:r>
        <w:rPr>
          <w:rStyle w:val="Sterkaccent"/>
          <w:rFonts w:ascii="Arial" w:hAnsi="Arial"/>
        </w:rPr>
        <w:t>Passiva</w:t>
      </w:r>
    </w:p>
    <w:tbl>
      <w:tblPr>
        <w:tblW w:w="3089" w:type="dxa"/>
        <w:tblLayout w:type="fixed"/>
        <w:tblCellMar>
          <w:top w:w="28" w:type="dxa"/>
          <w:left w:w="28" w:type="dxa"/>
          <w:bottom w:w="28" w:type="dxa"/>
          <w:right w:w="28" w:type="dxa"/>
        </w:tblCellMar>
        <w:tblLook w:val="04A0" w:firstRow="1" w:lastRow="0" w:firstColumn="1" w:lastColumn="0" w:noHBand="0" w:noVBand="1"/>
      </w:tblPr>
      <w:tblGrid>
        <w:gridCol w:w="1856"/>
        <w:gridCol w:w="1233"/>
      </w:tblGrid>
      <w:tr w:rsidR="00BE7AAE">
        <w:trPr>
          <w:tblHeader/>
        </w:trPr>
        <w:tc>
          <w:tcPr>
            <w:tcW w:w="1856" w:type="dxa"/>
            <w:vAlign w:val="center"/>
          </w:tcPr>
          <w:p w:rsidR="00BE7AAE" w:rsidRDefault="006674B9">
            <w:pPr>
              <w:pStyle w:val="Tabelkop"/>
              <w:rPr>
                <w:rFonts w:ascii="Arial" w:hAnsi="Arial"/>
              </w:rPr>
            </w:pPr>
            <w:r>
              <w:rPr>
                <w:rFonts w:ascii="Arial" w:hAnsi="Arial"/>
              </w:rPr>
              <w:t>Post</w:t>
            </w:r>
          </w:p>
        </w:tc>
        <w:tc>
          <w:tcPr>
            <w:tcW w:w="1233" w:type="dxa"/>
            <w:vAlign w:val="center"/>
          </w:tcPr>
          <w:p w:rsidR="00BE7AAE" w:rsidRDefault="006674B9">
            <w:pPr>
              <w:pStyle w:val="Tabelkop"/>
              <w:rPr>
                <w:rFonts w:ascii="Arial" w:hAnsi="Arial"/>
              </w:rPr>
            </w:pPr>
            <w:r>
              <w:rPr>
                <w:rFonts w:ascii="Arial" w:hAnsi="Arial"/>
              </w:rPr>
              <w:t>Bedrag (€)</w:t>
            </w:r>
          </w:p>
        </w:tc>
      </w:tr>
      <w:tr w:rsidR="00BE7AAE">
        <w:tc>
          <w:tcPr>
            <w:tcW w:w="1856" w:type="dxa"/>
            <w:vAlign w:val="center"/>
          </w:tcPr>
          <w:p w:rsidR="00BE7AAE" w:rsidRDefault="006674B9">
            <w:pPr>
              <w:pStyle w:val="Inhoudtabel"/>
              <w:rPr>
                <w:rFonts w:ascii="Arial" w:hAnsi="Arial"/>
              </w:rPr>
            </w:pPr>
            <w:r>
              <w:rPr>
                <w:rFonts w:ascii="Arial" w:hAnsi="Arial"/>
              </w:rPr>
              <w:t>Algemene reserve</w:t>
            </w:r>
          </w:p>
        </w:tc>
        <w:tc>
          <w:tcPr>
            <w:tcW w:w="1233" w:type="dxa"/>
            <w:vAlign w:val="center"/>
          </w:tcPr>
          <w:p w:rsidR="00BE7AAE" w:rsidRDefault="006674B9">
            <w:pPr>
              <w:pStyle w:val="Inhoudtabel"/>
              <w:rPr>
                <w:rFonts w:ascii="Arial" w:hAnsi="Arial"/>
              </w:rPr>
            </w:pPr>
            <w:r>
              <w:rPr>
                <w:rFonts w:ascii="Arial" w:hAnsi="Arial"/>
              </w:rPr>
              <w:t>1.200</w:t>
            </w:r>
          </w:p>
        </w:tc>
      </w:tr>
      <w:tr w:rsidR="00BE7AAE">
        <w:tc>
          <w:tcPr>
            <w:tcW w:w="1856" w:type="dxa"/>
            <w:vAlign w:val="center"/>
          </w:tcPr>
          <w:p w:rsidR="00BE7AAE" w:rsidRDefault="006674B9">
            <w:pPr>
              <w:pStyle w:val="Inhoudtabel"/>
            </w:pPr>
            <w:r>
              <w:rPr>
                <w:rStyle w:val="Sterkaccent"/>
                <w:rFonts w:ascii="Arial" w:hAnsi="Arial"/>
              </w:rPr>
              <w:t>Totaal passiva</w:t>
            </w:r>
          </w:p>
        </w:tc>
        <w:tc>
          <w:tcPr>
            <w:tcW w:w="1233" w:type="dxa"/>
            <w:vAlign w:val="center"/>
          </w:tcPr>
          <w:p w:rsidR="00BE7AAE" w:rsidRDefault="006674B9">
            <w:pPr>
              <w:pStyle w:val="Inhoudtabel"/>
            </w:pPr>
            <w:r>
              <w:rPr>
                <w:rStyle w:val="Sterkaccent"/>
                <w:rFonts w:ascii="Arial" w:hAnsi="Arial"/>
              </w:rPr>
              <w:t>1.200</w:t>
            </w:r>
          </w:p>
        </w:tc>
      </w:tr>
    </w:tbl>
    <w:p w:rsidR="00BE7AAE" w:rsidRDefault="00BE7AAE">
      <w:pPr>
        <w:pStyle w:val="Heading3"/>
        <w:rPr>
          <w:rFonts w:ascii="Arial" w:hAnsi="Arial"/>
        </w:rPr>
      </w:pPr>
    </w:p>
    <w:p w:rsidR="00BE7AAE" w:rsidRDefault="006674B9">
      <w:pPr>
        <w:pStyle w:val="Heading3"/>
        <w:rPr>
          <w:rFonts w:ascii="Arial" w:hAnsi="Arial"/>
        </w:rPr>
      </w:pPr>
      <w:r>
        <w:rPr>
          <w:rFonts w:ascii="Arial" w:hAnsi="Arial"/>
        </w:rPr>
        <w:t>7. Toelichting</w:t>
      </w:r>
    </w:p>
    <w:p w:rsidR="00BE7AAE" w:rsidRDefault="006674B9">
      <w:pPr>
        <w:pStyle w:val="BodyText"/>
        <w:rPr>
          <w:rFonts w:ascii="Arial" w:hAnsi="Arial"/>
        </w:rPr>
      </w:pPr>
      <w:r>
        <w:rPr>
          <w:rFonts w:ascii="Arial" w:hAnsi="Arial"/>
        </w:rPr>
        <w:t>De stichting heeft in 2025 verantwoord omgegaan met haar middelen. De inkomsten zijn volledig ingezet voor het realiseren van de doelstellingen. Er zijn geen schulden of verplichtingen openstaand aan het einde van het boekjaar.</w:t>
      </w:r>
    </w:p>
    <w:p w:rsidR="00BE7AAE" w:rsidRDefault="006674B9">
      <w:pPr>
        <w:pStyle w:val="Heading3"/>
        <w:rPr>
          <w:rFonts w:ascii="Arial" w:hAnsi="Arial"/>
        </w:rPr>
      </w:pPr>
      <w:r>
        <w:rPr>
          <w:rFonts w:ascii="Arial" w:hAnsi="Arial"/>
        </w:rPr>
        <w:t>8. Bestuursve</w:t>
      </w:r>
      <w:r>
        <w:rPr>
          <w:rFonts w:ascii="Arial" w:hAnsi="Arial"/>
        </w:rPr>
        <w:t>rklaring</w:t>
      </w:r>
    </w:p>
    <w:p w:rsidR="00BE7AAE" w:rsidRDefault="006674B9">
      <w:pPr>
        <w:pStyle w:val="BodyText"/>
        <w:rPr>
          <w:rFonts w:ascii="Arial" w:hAnsi="Arial"/>
        </w:rPr>
      </w:pPr>
      <w:r>
        <w:rPr>
          <w:rFonts w:ascii="Arial" w:hAnsi="Arial"/>
        </w:rPr>
        <w:t>Het bestuur van Stichting Actief Amsterdam verklaart dat dit financieel verslag een getrouw beeld geeft van de financiële positie van de stichting over het jaar 2025.</w:t>
      </w:r>
    </w:p>
    <w:p w:rsidR="00BE7AAE" w:rsidRDefault="006674B9">
      <w:pPr>
        <w:pStyle w:val="BodyText"/>
      </w:pPr>
      <w:r>
        <w:rPr>
          <w:rStyle w:val="Sterkaccent"/>
          <w:rFonts w:ascii="Arial" w:hAnsi="Arial"/>
        </w:rPr>
        <w:t>Ondertekening:</w:t>
      </w:r>
    </w:p>
    <w:p w:rsidR="00BE7AAE" w:rsidRDefault="006674B9">
      <w:pPr>
        <w:pStyle w:val="BodyText"/>
        <w:rPr>
          <w:rFonts w:ascii="Arial" w:hAnsi="Arial"/>
        </w:rPr>
      </w:pPr>
      <w:r>
        <w:rPr>
          <w:rFonts w:ascii="Arial" w:hAnsi="Arial"/>
        </w:rPr>
        <w:t>Naam: O. el Morabet</w:t>
      </w:r>
      <w:r>
        <w:rPr>
          <w:rFonts w:ascii="Arial" w:hAnsi="Arial"/>
        </w:rPr>
        <w:br/>
        <w:t>Functie: Penningmeester</w:t>
      </w:r>
      <w:r>
        <w:rPr>
          <w:rFonts w:ascii="Arial" w:hAnsi="Arial"/>
        </w:rPr>
        <w:br/>
        <w:t>Datum: 18.04.2026</w:t>
      </w:r>
    </w:p>
    <w:sectPr w:rsidR="00BE7AAE">
      <w:pgSz w:w="11906" w:h="16838"/>
      <w:pgMar w:top="1134" w:right="1134" w:bottom="1134" w:left="1134" w:header="0" w:footer="0" w:gutter="0"/>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2"/>
    <w:family w:val="auto"/>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A78BB"/>
    <w:multiLevelType w:val="multilevel"/>
    <w:tmpl w:val="D454453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D35590D"/>
    <w:multiLevelType w:val="multilevel"/>
    <w:tmpl w:val="FDE037B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660D4B16"/>
    <w:multiLevelType w:val="multilevel"/>
    <w:tmpl w:val="A8E0275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AAE"/>
    <w:rsid w:val="006674B9"/>
    <w:rsid w:val="00BE7A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76F315-AEED-4F22-B910-C6A7D1F6B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kern w:val="2"/>
        <w:sz w:val="24"/>
        <w:szCs w:val="24"/>
        <w:lang w:val="nl-NL"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Kop"/>
    <w:next w:val="BodyText"/>
    <w:qFormat/>
    <w:pPr>
      <w:spacing w:before="200"/>
      <w:outlineLvl w:val="1"/>
    </w:pPr>
    <w:rPr>
      <w:rFonts w:ascii="Liberation Serif" w:eastAsia="NSimSun" w:hAnsi="Liberation Serif"/>
      <w:b/>
      <w:bCs/>
      <w:sz w:val="36"/>
      <w:szCs w:val="36"/>
    </w:rPr>
  </w:style>
  <w:style w:type="paragraph" w:styleId="Heading3">
    <w:name w:val="heading 3"/>
    <w:basedOn w:val="Kop"/>
    <w:next w:val="BodyText"/>
    <w:qFormat/>
    <w:pPr>
      <w:spacing w:before="140"/>
      <w:outlineLvl w:val="2"/>
    </w:pPr>
    <w:rPr>
      <w:rFonts w:ascii="Liberation Serif" w:eastAsia="NSimSun"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erkaccent">
    <w:name w:val="Sterk accent"/>
    <w:qFormat/>
    <w:rPr>
      <w:b/>
      <w:bCs/>
    </w:rPr>
  </w:style>
  <w:style w:type="character" w:customStyle="1" w:styleId="Opsommingstekens">
    <w:name w:val="Opsommingstekens"/>
    <w:qFormat/>
    <w:rPr>
      <w:rFonts w:ascii="OpenSymbol" w:eastAsia="OpenSymbol" w:hAnsi="OpenSymbol" w:cs="OpenSymbol"/>
    </w:rPr>
  </w:style>
  <w:style w:type="character" w:customStyle="1" w:styleId="Geaccentueerd">
    <w:name w:val="Geaccentueerd"/>
    <w:qFormat/>
    <w:rPr>
      <w:i/>
      <w:iCs/>
    </w:rPr>
  </w:style>
  <w:style w:type="paragraph" w:customStyle="1" w:styleId="Kop">
    <w:name w:val="Kop"/>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orizontalelijn">
    <w:name w:val="Horizontale lijn"/>
    <w:basedOn w:val="Normal"/>
    <w:next w:val="BodyText"/>
    <w:qFormat/>
    <w:pPr>
      <w:suppressLineNumbers/>
      <w:pBdr>
        <w:bottom w:val="double" w:sz="2" w:space="0" w:color="808080"/>
      </w:pBdr>
      <w:spacing w:after="283"/>
    </w:pPr>
    <w:rPr>
      <w:sz w:val="12"/>
      <w:szCs w:val="12"/>
    </w:rPr>
  </w:style>
  <w:style w:type="paragraph" w:customStyle="1" w:styleId="Inhoudtabel">
    <w:name w:val="Inhoud tabel"/>
    <w:basedOn w:val="Normal"/>
    <w:qFormat/>
    <w:pPr>
      <w:widowControl w:val="0"/>
      <w:suppressLineNumbers/>
    </w:pPr>
  </w:style>
  <w:style w:type="paragraph" w:customStyle="1" w:styleId="Tabelkop">
    <w:name w:val="Tabelkop"/>
    <w:basedOn w:val="Inhoudtabel"/>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305</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dc:description/>
  <cp:lastModifiedBy>Windows</cp:lastModifiedBy>
  <cp:revision>2</cp:revision>
  <dcterms:created xsi:type="dcterms:W3CDTF">2026-04-20T10:30:00Z</dcterms:created>
  <dcterms:modified xsi:type="dcterms:W3CDTF">2026-04-20T10:30:00Z</dcterms:modified>
  <dc:language>nl-NL</dc:language>
</cp:coreProperties>
</file>